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65" w:rsidRDefault="00E75465">
      <w:r>
        <w:rPr>
          <w:lang w:val="fr-FR"/>
        </w:rPr>
        <w:t>Alphabet grec</w:t>
      </w:r>
      <w:bookmarkStart w:id="0" w:name="_GoBack"/>
      <w:bookmarkEnd w:id="0"/>
    </w:p>
    <w:tbl>
      <w:tblPr>
        <w:tblStyle w:val="Listeclaire"/>
        <w:tblW w:w="3755" w:type="pct"/>
        <w:tblLook w:val="0620" w:firstRow="1" w:lastRow="0" w:firstColumn="0" w:lastColumn="0" w:noHBand="1" w:noVBand="1"/>
      </w:tblPr>
      <w:tblGrid>
        <w:gridCol w:w="996"/>
        <w:gridCol w:w="1242"/>
        <w:gridCol w:w="1249"/>
        <w:gridCol w:w="997"/>
        <w:gridCol w:w="1242"/>
        <w:gridCol w:w="1249"/>
      </w:tblGrid>
      <w:tr w:rsidR="00E75465" w:rsidTr="00E754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Nom en lettres</w:t>
            </w:r>
          </w:p>
        </w:tc>
        <w:tc>
          <w:tcPr>
            <w:tcW w:w="854" w:type="pct"/>
          </w:tcPr>
          <w:p w:rsidR="00E75465" w:rsidRDefault="00E75465">
            <w:r>
              <w:rPr>
                <w:lang w:val="fr-FR"/>
              </w:rPr>
              <w:t>Majuscules</w:t>
            </w:r>
          </w:p>
        </w:tc>
        <w:tc>
          <w:tcPr>
            <w:tcW w:w="859" w:type="pct"/>
          </w:tcPr>
          <w:p w:rsidR="00E75465" w:rsidRDefault="00E75465">
            <w:r>
              <w:rPr>
                <w:lang w:val="fr-FR"/>
              </w:rPr>
              <w:t>Minuscules</w:t>
            </w:r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Nom en lettres</w:t>
            </w:r>
          </w:p>
        </w:tc>
        <w:tc>
          <w:tcPr>
            <w:tcW w:w="854" w:type="pct"/>
          </w:tcPr>
          <w:p w:rsidR="00E75465" w:rsidRDefault="00E75465">
            <w:r>
              <w:rPr>
                <w:lang w:val="fr-FR"/>
              </w:rPr>
              <w:t>Majuscules</w:t>
            </w:r>
          </w:p>
        </w:tc>
        <w:tc>
          <w:tcPr>
            <w:tcW w:w="857" w:type="pct"/>
          </w:tcPr>
          <w:p w:rsidR="00E75465" w:rsidRDefault="00E75465">
            <w:r>
              <w:rPr>
                <w:lang w:val="fr-FR"/>
              </w:rPr>
              <w:t>Minuscules</w:t>
            </w:r>
          </w:p>
        </w:tc>
      </w:tr>
      <w:tr w:rsidR="00E75465" w:rsidTr="00E75465">
        <w:trPr>
          <w:trHeight w:val="206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Alpha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Nu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Ν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ν</m:t>
                </m:r>
              </m:oMath>
            </m:oMathPara>
          </w:p>
        </w:tc>
      </w:tr>
      <w:tr w:rsidR="00E75465" w:rsidTr="00E75465">
        <w:trPr>
          <w:trHeight w:val="198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Bêta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Β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β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Xi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ξ</m:t>
                </m:r>
              </m:oMath>
            </m:oMathPara>
          </w:p>
        </w:tc>
      </w:tr>
      <w:tr w:rsidR="00E75465" w:rsidTr="00E75465">
        <w:trPr>
          <w:trHeight w:val="206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Gamma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γ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Omicron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Ο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ο</m:t>
                </m:r>
              </m:oMath>
            </m:oMathPara>
          </w:p>
        </w:tc>
      </w:tr>
      <w:tr w:rsidR="00E75465" w:rsidTr="00E75465">
        <w:trPr>
          <w:trHeight w:val="198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Delta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δ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Pi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</w:tr>
      <w:tr w:rsidR="00E75465" w:rsidTr="00E75465">
        <w:trPr>
          <w:trHeight w:val="206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Epsilon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Ε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ε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Rho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Ρ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ρ</m:t>
                </m:r>
              </m:oMath>
            </m:oMathPara>
          </w:p>
        </w:tc>
      </w:tr>
      <w:tr w:rsidR="00E75465" w:rsidTr="00E75465">
        <w:trPr>
          <w:trHeight w:val="198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Zêta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Ζ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ζ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Sigma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Σ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σ</m:t>
                </m:r>
              </m:oMath>
            </m:oMathPara>
          </w:p>
        </w:tc>
      </w:tr>
      <w:tr w:rsidR="00E75465" w:rsidTr="00E75465">
        <w:trPr>
          <w:trHeight w:val="198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Êta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Η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η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Tau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</w:tr>
      <w:tr w:rsidR="00E75465" w:rsidTr="00E75465">
        <w:trPr>
          <w:trHeight w:val="206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Thêta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θ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Upsilon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Υ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υ</m:t>
                </m:r>
              </m:oMath>
            </m:oMathPara>
          </w:p>
        </w:tc>
      </w:tr>
      <w:tr w:rsidR="00E75465" w:rsidTr="00E75465">
        <w:trPr>
          <w:trHeight w:val="198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Iota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Ι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ι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Phi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φ</m:t>
                </m:r>
              </m:oMath>
            </m:oMathPara>
          </w:p>
        </w:tc>
      </w:tr>
      <w:tr w:rsidR="00E75465" w:rsidTr="00E75465">
        <w:trPr>
          <w:trHeight w:val="206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Kappa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Κ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κ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Khi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Χ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χ</m:t>
                </m:r>
              </m:oMath>
            </m:oMathPara>
          </w:p>
        </w:tc>
      </w:tr>
      <w:tr w:rsidR="00E75465" w:rsidTr="00E75465">
        <w:trPr>
          <w:trHeight w:val="198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Lambda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Psi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Ψ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ψ</m:t>
                </m:r>
              </m:oMath>
            </m:oMathPara>
          </w:p>
        </w:tc>
      </w:tr>
      <w:tr w:rsidR="00E75465" w:rsidTr="00E75465">
        <w:trPr>
          <w:trHeight w:val="206"/>
        </w:trPr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Mu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859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788" w:type="pct"/>
          </w:tcPr>
          <w:p w:rsidR="00E75465" w:rsidRDefault="00E75465">
            <w:r>
              <w:rPr>
                <w:lang w:val="fr-FR"/>
              </w:rPr>
              <w:t>Oméga</w:t>
            </w:r>
          </w:p>
        </w:tc>
        <w:tc>
          <w:tcPr>
            <w:tcW w:w="854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  <w:tc>
          <w:tcPr>
            <w:tcW w:w="857" w:type="pct"/>
          </w:tcPr>
          <w:p w:rsidR="00E75465" w:rsidRDefault="00E75465"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</w:tr>
    </w:tbl>
    <w:p w:rsidR="00255939" w:rsidRDefault="00255939"/>
    <w:sectPr w:rsidR="00255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65"/>
    <w:rsid w:val="00255939"/>
    <w:rsid w:val="00E7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">
    <w:name w:val="Light List"/>
    <w:basedOn w:val="TableauNormal"/>
    <w:uiPriority w:val="61"/>
    <w:rsid w:val="00E75465"/>
    <w:pPr>
      <w:spacing w:after="0" w:line="240" w:lineRule="auto"/>
    </w:pPr>
    <w:rPr>
      <w:rFonts w:eastAsiaTheme="minorEastAsia"/>
      <w:lang w:eastAsia="fr-BE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7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">
    <w:name w:val="Light List"/>
    <w:basedOn w:val="TableauNormal"/>
    <w:uiPriority w:val="61"/>
    <w:rsid w:val="00E75465"/>
    <w:pPr>
      <w:spacing w:after="0" w:line="240" w:lineRule="auto"/>
    </w:pPr>
    <w:rPr>
      <w:rFonts w:eastAsiaTheme="minorEastAsia"/>
      <w:lang w:eastAsia="fr-BE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7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</cp:revision>
  <dcterms:created xsi:type="dcterms:W3CDTF">2016-04-27T12:51:00Z</dcterms:created>
  <dcterms:modified xsi:type="dcterms:W3CDTF">2016-04-27T12:53:00Z</dcterms:modified>
</cp:coreProperties>
</file>